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C35" w:rsidRPr="004731AD" w:rsidRDefault="00CB758D" w:rsidP="00FD73F9">
      <w:pPr>
        <w:jc w:val="center"/>
        <w:rPr>
          <w:rFonts w:ascii="方正小标宋简体" w:eastAsia="方正小标宋简体" w:hAnsi="仿宋" w:hint="eastAsia"/>
          <w:b/>
          <w:sz w:val="44"/>
          <w:szCs w:val="44"/>
        </w:rPr>
      </w:pPr>
      <w:r w:rsidRPr="004731AD">
        <w:rPr>
          <w:rFonts w:ascii="方正小标宋简体" w:eastAsia="方正小标宋简体" w:hAnsi="仿宋" w:hint="eastAsia"/>
          <w:b/>
          <w:sz w:val="44"/>
          <w:szCs w:val="44"/>
        </w:rPr>
        <w:t>机关事务局2016年度政务信息公开报告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23346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>本报告根据《中华人民共和国政府信息公开条例》（以下简称《条例》）规定编制</w:t>
      </w:r>
      <w:r w:rsidR="00023346" w:rsidRPr="00023346">
        <w:rPr>
          <w:rFonts w:ascii="仿宋" w:eastAsia="仿宋" w:hAnsi="仿宋" w:hint="eastAsia"/>
          <w:sz w:val="32"/>
          <w:szCs w:val="32"/>
        </w:rPr>
        <w:t>。</w:t>
      </w:r>
      <w:r w:rsidRPr="00023346">
        <w:rPr>
          <w:rFonts w:ascii="仿宋" w:eastAsia="仿宋" w:hAnsi="仿宋" w:hint="eastAsia"/>
          <w:sz w:val="32"/>
          <w:szCs w:val="32"/>
        </w:rPr>
        <w:t>本报告中所列数据的统计限自2016年1月1日至2016年12月31日止。</w:t>
      </w:r>
    </w:p>
    <w:p w:rsidR="00070C35" w:rsidRPr="00FF50C5" w:rsidRDefault="00070C35" w:rsidP="00FF50C5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FF50C5">
        <w:rPr>
          <w:rFonts w:ascii="楷体" w:eastAsia="楷体" w:hAnsi="楷体" w:hint="eastAsia"/>
          <w:b/>
          <w:sz w:val="32"/>
          <w:szCs w:val="32"/>
        </w:rPr>
        <w:t>一、概述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2016年我局继续根据</w:t>
      </w:r>
      <w:r w:rsidR="00023346" w:rsidRPr="00023346">
        <w:rPr>
          <w:rFonts w:ascii="仿宋" w:eastAsia="仿宋" w:hAnsi="仿宋" w:hint="eastAsia"/>
          <w:sz w:val="32"/>
          <w:szCs w:val="32"/>
        </w:rPr>
        <w:t>县</w:t>
      </w:r>
      <w:r w:rsidRPr="00023346">
        <w:rPr>
          <w:rFonts w:ascii="仿宋" w:eastAsia="仿宋" w:hAnsi="仿宋" w:hint="eastAsia"/>
          <w:sz w:val="32"/>
          <w:szCs w:val="32"/>
        </w:rPr>
        <w:t>政府有关工作部署，认真贯彻落实《条例》，切实开展工作：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（一）调整了有关工作机构。年初根据领导分工，重新调整了分管领导，明确了责任；并按照科室职能分工，继续确定</w:t>
      </w:r>
      <w:r w:rsidR="00023346" w:rsidRPr="00023346">
        <w:rPr>
          <w:rFonts w:ascii="仿宋" w:eastAsia="仿宋" w:hAnsi="仿宋" w:hint="eastAsia"/>
          <w:sz w:val="32"/>
          <w:szCs w:val="32"/>
        </w:rPr>
        <w:t>人秘股</w:t>
      </w:r>
      <w:r w:rsidRPr="00023346">
        <w:rPr>
          <w:rFonts w:ascii="仿宋" w:eastAsia="仿宋" w:hAnsi="仿宋" w:hint="eastAsia"/>
          <w:sz w:val="32"/>
          <w:szCs w:val="32"/>
        </w:rPr>
        <w:t>为</w:t>
      </w:r>
      <w:r w:rsidR="00023346">
        <w:rPr>
          <w:rFonts w:ascii="仿宋" w:eastAsia="仿宋" w:hAnsi="仿宋" w:hint="eastAsia"/>
          <w:sz w:val="32"/>
          <w:szCs w:val="32"/>
        </w:rPr>
        <w:t>本局</w:t>
      </w:r>
      <w:r w:rsidRPr="00023346">
        <w:rPr>
          <w:rFonts w:ascii="仿宋" w:eastAsia="仿宋" w:hAnsi="仿宋" w:hint="eastAsia"/>
          <w:sz w:val="32"/>
          <w:szCs w:val="32"/>
        </w:rPr>
        <w:t>政府信息公开工作经办机构，安排工作人员，积极落实工作职责，具体负责本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政府信息公开日常工作。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（二）落实了有关工作任务。本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根据</w:t>
      </w:r>
      <w:r w:rsidR="00023346">
        <w:rPr>
          <w:rFonts w:ascii="仿宋" w:eastAsia="仿宋" w:hAnsi="仿宋" w:hint="eastAsia"/>
          <w:sz w:val="32"/>
          <w:szCs w:val="32"/>
        </w:rPr>
        <w:t>县</w:t>
      </w:r>
      <w:r w:rsidRPr="00023346">
        <w:rPr>
          <w:rFonts w:ascii="仿宋" w:eastAsia="仿宋" w:hAnsi="仿宋" w:hint="eastAsia"/>
          <w:sz w:val="32"/>
          <w:szCs w:val="32"/>
        </w:rPr>
        <w:t>政府信息工作要求，及时更新、调整主动公开的政府信息内容，对公开指南和机构信息进行充实、调整和更新</w:t>
      </w:r>
      <w:r w:rsidR="00023346">
        <w:rPr>
          <w:rFonts w:ascii="仿宋" w:eastAsia="仿宋" w:hAnsi="仿宋" w:hint="eastAsia"/>
          <w:sz w:val="32"/>
          <w:szCs w:val="32"/>
        </w:rPr>
        <w:t>。</w:t>
      </w:r>
      <w:r w:rsidRPr="00023346">
        <w:rPr>
          <w:rFonts w:ascii="仿宋" w:eastAsia="仿宋" w:hAnsi="仿宋" w:hint="eastAsia"/>
          <w:sz w:val="32"/>
          <w:szCs w:val="32"/>
        </w:rPr>
        <w:t>目前，本</w:t>
      </w:r>
      <w:r w:rsidR="00023346">
        <w:rPr>
          <w:rFonts w:ascii="仿宋" w:eastAsia="仿宋" w:hAnsi="仿宋" w:hint="eastAsia"/>
          <w:sz w:val="32"/>
          <w:szCs w:val="32"/>
        </w:rPr>
        <w:t>局</w:t>
      </w:r>
      <w:r w:rsidRPr="00023346">
        <w:rPr>
          <w:rFonts w:ascii="仿宋" w:eastAsia="仿宋" w:hAnsi="仿宋" w:hint="eastAsia"/>
          <w:sz w:val="32"/>
          <w:szCs w:val="32"/>
        </w:rPr>
        <w:t>政府信息公开工作运行正常。</w:t>
      </w:r>
    </w:p>
    <w:p w:rsidR="00023346" w:rsidRPr="00FF50C5" w:rsidRDefault="00023346" w:rsidP="00FF50C5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FF50C5">
        <w:rPr>
          <w:rFonts w:ascii="楷体" w:eastAsia="楷体" w:hAnsi="楷体"/>
          <w:b/>
          <w:sz w:val="32"/>
          <w:szCs w:val="32"/>
        </w:rPr>
        <w:t>二、主动公开政府信息的情况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（一）201</w:t>
      </w:r>
      <w:r w:rsidRPr="00FF50C5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年本机关主动公开政府信息的数量：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条。其中：</w:t>
      </w:r>
      <w:r w:rsidR="00FF50C5" w:rsidRPr="00FF50C5">
        <w:rPr>
          <w:rFonts w:ascii="仿宋" w:eastAsia="仿宋" w:hAnsi="仿宋" w:cstheme="minorBidi"/>
          <w:kern w:val="2"/>
          <w:sz w:val="32"/>
          <w:szCs w:val="32"/>
        </w:rPr>
        <w:t>财政预决算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2</w:t>
      </w:r>
      <w:r w:rsidR="00FF50C5" w:rsidRPr="00FF50C5">
        <w:rPr>
          <w:rFonts w:ascii="仿宋" w:eastAsia="仿宋" w:hAnsi="仿宋" w:cstheme="minorBidi"/>
          <w:kern w:val="2"/>
          <w:sz w:val="32"/>
          <w:szCs w:val="32"/>
        </w:rPr>
        <w:t>条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；统计数据1条；政务动态1条；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工作计划1条；公告公示1条；。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lastRenderedPageBreak/>
        <w:t>（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）信息公开的形式：包括网上公开及其他便民渠道公开的情况。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三、依申请公开政府信息办理情况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年，我局未收到书面申请政府信息公开，未收到信函、传真等形式申请要求公开政府信息，未收到申请公开政府信息的电子邮件及网上申请。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四、政府信息公开的收费及减免情况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年，我局政府信息公开工作收费及减免情况按《条例》有关规定执行，没有发生收费和减免情况。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五、因政府信息公开申请行政复议、提起行政诉讼的情况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201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6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年，我局严格按照《条例》的规定公开政府信息，没有发生政府信息公开申请行政复议、提起行政诉讼的情况。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六、政府信息公开工作存在的主要问题及改进情况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（一）工作中存在的主要问题：一是</w:t>
      </w:r>
      <w:r w:rsidR="00FF50C5" w:rsidRPr="00023346">
        <w:rPr>
          <w:rFonts w:ascii="仿宋" w:eastAsia="仿宋" w:hAnsi="仿宋" w:hint="eastAsia"/>
          <w:sz w:val="32"/>
          <w:szCs w:val="32"/>
        </w:rPr>
        <w:t>公开力度有待加强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；二是</w:t>
      </w:r>
      <w:r w:rsidR="00FF50C5" w:rsidRPr="00023346">
        <w:rPr>
          <w:rFonts w:ascii="仿宋" w:eastAsia="仿宋" w:hAnsi="仿宋" w:hint="eastAsia"/>
          <w:sz w:val="32"/>
          <w:szCs w:val="32"/>
        </w:rPr>
        <w:t>工作机制有待完善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；三是</w:t>
      </w:r>
      <w:r w:rsidR="00FF50C5" w:rsidRPr="00023346">
        <w:rPr>
          <w:rFonts w:ascii="仿宋" w:eastAsia="仿宋" w:hAnsi="仿宋" w:hint="eastAsia"/>
          <w:sz w:val="32"/>
          <w:szCs w:val="32"/>
        </w:rPr>
        <w:t>业务水平有待提高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48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（二）解决办法和改进措施：一是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进一步加强组织领导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</w:t>
      </w:r>
      <w:r w:rsidRPr="00FF50C5">
        <w:rPr>
          <w:rFonts w:ascii="仿宋" w:eastAsia="仿宋" w:hAnsi="仿宋" w:cstheme="minorBidi"/>
          <w:kern w:val="2"/>
          <w:sz w:val="32"/>
          <w:szCs w:val="32"/>
        </w:rPr>
        <w:t>二是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进一步完善工作机制</w:t>
      </w:r>
      <w:r w:rsidR="00FF50C5">
        <w:rPr>
          <w:rFonts w:ascii="仿宋" w:eastAsia="仿宋" w:hAnsi="仿宋" w:cstheme="minorBidi" w:hint="eastAsia"/>
          <w:kern w:val="2"/>
          <w:sz w:val="32"/>
          <w:szCs w:val="32"/>
        </w:rPr>
        <w:t>；三是</w:t>
      </w:r>
      <w:r w:rsidR="00FF50C5" w:rsidRPr="00023346">
        <w:rPr>
          <w:rFonts w:ascii="仿宋" w:eastAsia="仿宋" w:hAnsi="仿宋" w:hint="eastAsia"/>
          <w:sz w:val="32"/>
          <w:szCs w:val="32"/>
        </w:rPr>
        <w:t>进一步提高主动公开政府信息质量。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3"/>
        <w:rPr>
          <w:rFonts w:ascii="楷体" w:eastAsia="楷体" w:hAnsi="楷体" w:cstheme="minorBidi"/>
          <w:b/>
          <w:kern w:val="2"/>
          <w:sz w:val="32"/>
          <w:szCs w:val="32"/>
        </w:rPr>
      </w:pPr>
      <w:r w:rsidRPr="00FF50C5">
        <w:rPr>
          <w:rFonts w:ascii="楷体" w:eastAsia="楷体" w:hAnsi="楷体" w:cstheme="minorBidi"/>
          <w:b/>
          <w:kern w:val="2"/>
          <w:sz w:val="32"/>
          <w:szCs w:val="32"/>
        </w:rPr>
        <w:t>七、需要说明的事项</w:t>
      </w:r>
    </w:p>
    <w:p w:rsidR="00023346" w:rsidRPr="00FF50C5" w:rsidRDefault="00023346" w:rsidP="00023346">
      <w:pPr>
        <w:pStyle w:val="a3"/>
        <w:shd w:val="clear" w:color="auto" w:fill="FFFFFF"/>
        <w:spacing w:before="0" w:beforeAutospacing="0" w:after="0" w:afterAutospacing="0" w:line="420" w:lineRule="atLeast"/>
        <w:ind w:firstLine="640"/>
        <w:rPr>
          <w:rFonts w:ascii="仿宋" w:eastAsia="仿宋" w:hAnsi="仿宋" w:cstheme="minorBidi"/>
          <w:kern w:val="2"/>
          <w:sz w:val="32"/>
          <w:szCs w:val="32"/>
        </w:rPr>
      </w:pPr>
      <w:r w:rsidRPr="00FF50C5">
        <w:rPr>
          <w:rFonts w:ascii="仿宋" w:eastAsia="仿宋" w:hAnsi="仿宋" w:cstheme="minorBidi"/>
          <w:kern w:val="2"/>
          <w:sz w:val="32"/>
          <w:szCs w:val="32"/>
        </w:rPr>
        <w:t>依申请公开情况说明：暂无此项情况。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</w:t>
      </w:r>
      <w:r w:rsidR="00FF50C5">
        <w:rPr>
          <w:rFonts w:ascii="仿宋" w:eastAsia="仿宋" w:hAnsi="仿宋" w:hint="eastAsia"/>
          <w:sz w:val="32"/>
          <w:szCs w:val="32"/>
        </w:rPr>
        <w:t>靖安县机关事务局</w:t>
      </w:r>
    </w:p>
    <w:p w:rsidR="00070C35" w:rsidRPr="00023346" w:rsidRDefault="00070C35" w:rsidP="00070C35">
      <w:pPr>
        <w:rPr>
          <w:rFonts w:ascii="仿宋" w:eastAsia="仿宋" w:hAnsi="仿宋"/>
          <w:sz w:val="32"/>
          <w:szCs w:val="32"/>
        </w:rPr>
      </w:pPr>
      <w:r w:rsidRPr="00023346">
        <w:rPr>
          <w:rFonts w:ascii="仿宋" w:eastAsia="仿宋" w:hAnsi="仿宋" w:hint="eastAsia"/>
          <w:sz w:val="32"/>
          <w:szCs w:val="32"/>
        </w:rPr>
        <w:t xml:space="preserve">　　二○一六年十二月三十日</w:t>
      </w:r>
    </w:p>
    <w:p w:rsidR="00316636" w:rsidRPr="00023346" w:rsidRDefault="00316636" w:rsidP="00070C35">
      <w:pPr>
        <w:rPr>
          <w:rFonts w:ascii="仿宋" w:eastAsia="仿宋" w:hAnsi="仿宋"/>
          <w:sz w:val="32"/>
          <w:szCs w:val="32"/>
        </w:rPr>
      </w:pPr>
    </w:p>
    <w:sectPr w:rsidR="00316636" w:rsidRPr="00023346" w:rsidSect="003166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0C35"/>
    <w:rsid w:val="00023346"/>
    <w:rsid w:val="00070C35"/>
    <w:rsid w:val="00316636"/>
    <w:rsid w:val="004731AD"/>
    <w:rsid w:val="0062799D"/>
    <w:rsid w:val="00CB758D"/>
    <w:rsid w:val="00FD73F9"/>
    <w:rsid w:val="00FF50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6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2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81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758139">
          <w:marLeft w:val="0"/>
          <w:marRight w:val="0"/>
          <w:marTop w:val="0"/>
          <w:marBottom w:val="0"/>
          <w:divBdr>
            <w:top w:val="single" w:sz="6" w:space="0" w:color="C9DEEB"/>
            <w:left w:val="single" w:sz="6" w:space="0" w:color="C9DEEB"/>
            <w:bottom w:val="single" w:sz="6" w:space="4" w:color="C9DEEB"/>
            <w:right w:val="single" w:sz="6" w:space="0" w:color="C9DEEB"/>
          </w:divBdr>
          <w:divsChild>
            <w:div w:id="1258515569">
              <w:marLeft w:val="0"/>
              <w:marRight w:val="0"/>
              <w:marTop w:val="0"/>
              <w:marBottom w:val="0"/>
              <w:divBdr>
                <w:top w:val="single" w:sz="6" w:space="0" w:color="D6F0FB"/>
                <w:left w:val="single" w:sz="6" w:space="0" w:color="D6F0FB"/>
                <w:bottom w:val="single" w:sz="6" w:space="0" w:color="D6F0FB"/>
                <w:right w:val="single" w:sz="6" w:space="0" w:color="D6F0FB"/>
              </w:divBdr>
              <w:divsChild>
                <w:div w:id="147587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31974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064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3</cp:revision>
  <dcterms:created xsi:type="dcterms:W3CDTF">2017-04-17T08:43:00Z</dcterms:created>
  <dcterms:modified xsi:type="dcterms:W3CDTF">2017-09-22T08:37:00Z</dcterms:modified>
</cp:coreProperties>
</file>