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44"/>
          <w:szCs w:val="44"/>
        </w:rPr>
        <w:t>璪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</w:rPr>
        <w:t>都镇2019年政府信息公开工作年度报告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本报告依据《中华人民共和国政府信息公开条例》（国务院令第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711号，以下简称新《条例》）要求，由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val="en-US" w:eastAsia="zh-CN"/>
        </w:rPr>
        <w:t>璪都镇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结合有关统计数据编制。本年度报告中所列数据的统计期限自2019年1月1日起至2019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靖安县人民政府网站（http://www.jxjaxzf.gov.cn/）下载。如对本报告有任何疑问，请与璪都镇联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（地址：璪都镇洲上社区常青东路35号，电话：4751101，邮编：330607）。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15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按照《条例》和上级工作部署要求，2019年度我镇信息公开工作在充实公开内容、丰富公开形式、建立公开长效机制，加大工作力度，取得较好的成效。主要做了以下几项工作：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（一）主动公开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我镇高度重视政府信息公开工作，对政务公开的范围、内容、形式作了进一步明确，明确界定主动公开、依申请公开和免予公开政府信息范围，规范信息发布。截止2019年12月31日，共公开各类信息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条。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（二）依申请公开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 2019年度还未接到任何单位和个人的公开申请。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（三）政府信息管理情况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璪都镇政务公开工作由璪都镇党政办公室工作在人员专门对接，分管领导审核把关，建立健全监督保障机制，确保信息公布及时准确.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（四）平台建设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靖安县人民政府信息公开网站（http://www.jxjaxzf.gov.cn/）是我镇主要信息公开平台；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（五）监督保障情况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璪都镇设立信息公开监督电话（0795-4751101），及时回应群众关切问题。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二、主动公开政府信息情况</w:t>
      </w:r>
    </w:p>
    <w:tbl>
      <w:tblPr>
        <w:tblStyle w:val="3"/>
        <w:tblW w:w="8145" w:type="dxa"/>
        <w:tblInd w:w="0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1875"/>
        <w:gridCol w:w="1275"/>
        <w:gridCol w:w="1875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三、收到和处理政府信息公开申请情况</w:t>
      </w:r>
    </w:p>
    <w:tbl>
      <w:tblPr>
        <w:tblStyle w:val="3"/>
        <w:tblW w:w="9075" w:type="dxa"/>
        <w:tblInd w:w="0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853"/>
        <w:gridCol w:w="2097"/>
        <w:gridCol w:w="816"/>
        <w:gridCol w:w="757"/>
        <w:gridCol w:w="757"/>
        <w:gridCol w:w="816"/>
        <w:gridCol w:w="977"/>
        <w:gridCol w:w="713"/>
        <w:gridCol w:w="699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0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tbl>
      <w:tblPr>
        <w:tblStyle w:val="3"/>
        <w:tblW w:w="9075" w:type="dxa"/>
        <w:tblInd w:w="0" w:type="dxa"/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left"/>
            </w:pPr>
            <w:r>
              <w:rPr>
                <w:rFonts w:hint="default" w:ascii="Calibri" w:hAnsi="Calibri" w:eastAsia="Calibri" w:cs="Calibri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 五、存在的主要问题及改进情况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（一）工作中存在的问题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1.对信息公开工作认识不足，虽然完成了上级的任务但与公众的需求还存在差距，公开内容的及时性、全面性以及公开形式的便民性等需要在今后工作中改进。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2.政务公开长效机制有待进一步完善，现有制度执行力度还有待加强。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1"/>
          <w:szCs w:val="31"/>
        </w:rPr>
        <w:t>（二）改进措施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      为此，2020年政府信息公开工作我们将采取以下措施积极改进：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     1.提高认识。深化对政府信息公开工作重要性的认识，切实增强做好此项工作的能力和水平，及时公开、更新。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      2.进一步健全政府信息公开工作机制和制度规范。不断规范政府信息主动公开工作机制、政府信息公开申请的受理机制和政府信息发布、保密、审查制度等。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3.继续积极做好政府信息主动公开工作。坚持把主动公开作为一项常态工作，落实政府信息公开载体，进一步规范信息制作、发布流程。同时，继续按要求做好政府信息公开申请的答复等相关工作，满足政府信息公开申请人的知情权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20" w:firstLineChars="20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无其他需要报告的事项。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32DAF"/>
    <w:rsid w:val="075870B8"/>
    <w:rsid w:val="1AD1233C"/>
    <w:rsid w:val="3AE53287"/>
    <w:rsid w:val="4CF32DAF"/>
    <w:rsid w:val="65204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2021-04-27T13:55:00Z</dcterms:created>
  <dc:creator>7777777</dc:creator>
  <cp:lastModifiedBy>7777777</cp:lastModifiedBy>
  <dcterms:modified xsi:type="dcterms:W3CDTF">2021-04-29T09:04:01Z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C4B533761A4C4E7AB14EC63EEAFFAACC</vt:lpwstr>
  </property>
</Properties>
</file>