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黑体" w:hAnsi="黑体" w:eastAsia="黑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/>
          <w:sz w:val="44"/>
          <w:szCs w:val="44"/>
        </w:rPr>
        <w:t>靖安县201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9</w:t>
      </w:r>
      <w:r>
        <w:rPr>
          <w:rFonts w:hint="eastAsia" w:ascii="黑体" w:hAnsi="黑体" w:eastAsia="黑体"/>
          <w:sz w:val="44"/>
          <w:szCs w:val="44"/>
        </w:rPr>
        <w:t>年举借债务情况说明.</w:t>
      </w:r>
    </w:p>
    <w:p>
      <w:pPr>
        <w:rPr>
          <w:rFonts w:ascii="黑体" w:hAnsi="黑体" w:eastAsia="黑体"/>
          <w:sz w:val="44"/>
          <w:szCs w:val="44"/>
        </w:rPr>
      </w:pPr>
    </w:p>
    <w:p>
      <w:pPr>
        <w:ind w:firstLine="64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201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黑体" w:eastAsia="仿宋_GB2312"/>
          <w:sz w:val="32"/>
          <w:szCs w:val="32"/>
        </w:rPr>
        <w:t>年靖安县政府性债务限额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215106</w:t>
      </w:r>
      <w:r>
        <w:rPr>
          <w:rFonts w:hint="eastAsia" w:ascii="仿宋_GB2312" w:hAnsi="黑体" w:eastAsia="仿宋_GB2312"/>
          <w:sz w:val="32"/>
          <w:szCs w:val="32"/>
        </w:rPr>
        <w:t>万元，其中：一般债务限额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110180</w:t>
      </w:r>
      <w:r>
        <w:rPr>
          <w:rFonts w:hint="eastAsia" w:ascii="仿宋_GB2312" w:hAnsi="黑体" w:eastAsia="仿宋_GB2312"/>
          <w:sz w:val="32"/>
          <w:szCs w:val="32"/>
        </w:rPr>
        <w:t>万元，专项债务限额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104926</w:t>
      </w:r>
      <w:r>
        <w:rPr>
          <w:rFonts w:hint="eastAsia" w:ascii="仿宋_GB2312" w:hAnsi="黑体" w:eastAsia="仿宋_GB2312"/>
          <w:sz w:val="32"/>
          <w:szCs w:val="32"/>
        </w:rPr>
        <w:t>万元。201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黑体" w:eastAsia="仿宋_GB2312"/>
          <w:sz w:val="32"/>
          <w:szCs w:val="32"/>
        </w:rPr>
        <w:t>年底债务余额1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81602</w:t>
      </w:r>
      <w:r>
        <w:rPr>
          <w:rFonts w:hint="eastAsia" w:ascii="仿宋_GB2312" w:hAnsi="黑体" w:eastAsia="仿宋_GB2312"/>
          <w:sz w:val="32"/>
          <w:szCs w:val="32"/>
        </w:rPr>
        <w:t>万元，其中：一般债务余额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86501</w:t>
      </w:r>
      <w:r>
        <w:rPr>
          <w:rFonts w:hint="eastAsia" w:ascii="仿宋_GB2312" w:hAnsi="黑体" w:eastAsia="仿宋_GB2312"/>
          <w:sz w:val="32"/>
          <w:szCs w:val="32"/>
        </w:rPr>
        <w:t>万元、专项债务余额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95101</w:t>
      </w:r>
      <w:r>
        <w:rPr>
          <w:rFonts w:hint="eastAsia" w:ascii="仿宋_GB2312" w:hAnsi="黑体" w:eastAsia="仿宋_GB2312"/>
          <w:sz w:val="32"/>
          <w:szCs w:val="32"/>
        </w:rPr>
        <w:t>万元。控制在债务限额内。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6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</Words>
  <Characters>115</Characters>
  <Lines>1</Lines>
  <Paragraphs>1</Paragraphs>
  <ScaleCrop>false</ScaleCrop>
  <LinksUpToDate>false</LinksUpToDate>
  <CharactersWithSpaces>0</CharactersWithSpaces>
  <Application>WPS Office 个人版_9.1.0.4843_{F1E327BC-269C-435d-A152-05C5408002CA}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2016-12-21T08:06:00Z</dcterms:created>
  <dc:creator>PC</dc:creator>
  <cp:lastModifiedBy>Administrator</cp:lastModifiedBy>
  <dcterms:modified xsi:type="dcterms:W3CDTF">2020-09-08T03:50:53Z</dcterms:modified>
  <dc:title>靖安县2019年举借债务情况说明.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